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CC" w:rsidRDefault="00CB59CC" w:rsidP="00CB59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CB59CC">
        <w:rPr>
          <w:b/>
          <w:sz w:val="24"/>
          <w:szCs w:val="24"/>
        </w:rPr>
        <w:t xml:space="preserve">PASQUA È VITA BELLA, LANCIATA NELL'AMORE </w:t>
      </w:r>
    </w:p>
    <w:p w:rsidR="00CB59CC" w:rsidRDefault="00CB59CC" w:rsidP="008A521B">
      <w:pPr>
        <w:spacing w:after="0"/>
        <w:jc w:val="center"/>
        <w:rPr>
          <w:b/>
          <w:sz w:val="24"/>
          <w:szCs w:val="24"/>
        </w:rPr>
      </w:pPr>
      <w:r w:rsidRPr="00CB59CC">
        <w:rPr>
          <w:b/>
          <w:sz w:val="24"/>
          <w:szCs w:val="24"/>
        </w:rPr>
        <w:t>(BEATO LUIGI NOVARESE)</w:t>
      </w:r>
    </w:p>
    <w:p w:rsidR="008A521B" w:rsidRPr="00CB59CC" w:rsidRDefault="008A521B" w:rsidP="008A521B">
      <w:pPr>
        <w:spacing w:after="0"/>
        <w:jc w:val="center"/>
        <w:rPr>
          <w:b/>
          <w:sz w:val="24"/>
          <w:szCs w:val="24"/>
        </w:rPr>
      </w:pPr>
    </w:p>
    <w:p w:rsidR="00CB59CC" w:rsidRDefault="00CB59CC" w:rsidP="008A521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CB59CC">
        <w:rPr>
          <w:sz w:val="24"/>
          <w:szCs w:val="24"/>
        </w:rPr>
        <w:t>Che cosa grida Gesù come ultimo grido nel momento estremo? Quale grido è così potente da squarciare il velo del tempio, da far tremare la terra, da scoperchiare i sepolcri e far risorgere i morti? Grida “Amen”, cioè “Sì</w:t>
      </w:r>
      <w:proofErr w:type="gramStart"/>
      <w:r w:rsidRPr="00CB59CC">
        <w:rPr>
          <w:sz w:val="24"/>
          <w:szCs w:val="24"/>
        </w:rPr>
        <w:t>” :</w:t>
      </w:r>
      <w:proofErr w:type="gramEnd"/>
      <w:r w:rsidRPr="00CB59CC">
        <w:rPr>
          <w:sz w:val="24"/>
          <w:szCs w:val="24"/>
        </w:rPr>
        <w:t xml:space="preserve"> voglio sacrificarmi per questa gente che mi insulta, voglio amare anche i miei nemici, dare la vita per questa gente mediocre, per questi uomini incapaci di costanza, per queste persone che non hanno stima di sé.</w:t>
      </w:r>
      <w:r w:rsidR="008A521B">
        <w:rPr>
          <w:sz w:val="24"/>
          <w:szCs w:val="24"/>
        </w:rPr>
        <w:t xml:space="preserve"> </w:t>
      </w:r>
      <w:r w:rsidRPr="00CB59CC">
        <w:rPr>
          <w:sz w:val="24"/>
          <w:szCs w:val="24"/>
        </w:rPr>
        <w:t xml:space="preserve">Invece, proprio Gesù, che per noi muore, ne ha tanta. </w:t>
      </w:r>
    </w:p>
    <w:p w:rsidR="008A521B" w:rsidRDefault="008A521B" w:rsidP="008A521B">
      <w:pPr>
        <w:spacing w:after="0"/>
        <w:jc w:val="both"/>
        <w:rPr>
          <w:sz w:val="24"/>
          <w:szCs w:val="24"/>
        </w:rPr>
      </w:pPr>
    </w:p>
    <w:p w:rsidR="008A521B" w:rsidRDefault="008A521B" w:rsidP="008A5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Sullo sfondo del disegno ho messo una foglia d’oro per significare che Gesù d</w:t>
      </w:r>
      <w:r w:rsidRPr="00CB59CC">
        <w:rPr>
          <w:sz w:val="24"/>
          <w:szCs w:val="24"/>
        </w:rPr>
        <w:t xml:space="preserve">esidera che </w:t>
      </w:r>
      <w:r>
        <w:rPr>
          <w:sz w:val="24"/>
          <w:szCs w:val="24"/>
        </w:rPr>
        <w:t>c</w:t>
      </w:r>
      <w:r w:rsidRPr="00CB59CC">
        <w:rPr>
          <w:sz w:val="24"/>
          <w:szCs w:val="24"/>
        </w:rPr>
        <w:t>oloro che giacciono nelle tenebre e nell’ombra di morte sentano che l’amore di Dio li raggiunge anche là, abbattendo le porte degli inferi e traendo «alla luce, alla vita e alla gioia».</w:t>
      </w:r>
    </w:p>
    <w:p w:rsidR="008A521B" w:rsidRDefault="00CB59CC" w:rsidP="008A521B">
      <w:pPr>
        <w:spacing w:after="0"/>
        <w:jc w:val="both"/>
        <w:rPr>
          <w:sz w:val="24"/>
          <w:szCs w:val="24"/>
        </w:rPr>
      </w:pPr>
      <w:r w:rsidRPr="00CB59CC">
        <w:rPr>
          <w:sz w:val="24"/>
          <w:szCs w:val="24"/>
        </w:rPr>
        <w:br/>
        <w:t>Per questo Cristo dà la propria vita, per le donne e gli uomini di tutti i tempi, condividendo il soffrire perché nessuno mai, quando soffre, si senta abbandonato e solo. Forse, allora, coloro che ascoltano il grido estremo, noi, commossi dalla lettura di questa Passione, potremmo iniziare a capire quanto è preziosa la nostra vita, cominciare a essere come i giusti che, risvegliati, rialzano il capo, uscendo dai sepolcri e dalle depressioni per rispondere alla propria vocazione, dicendo il nostro “amen”.</w:t>
      </w:r>
      <w:r w:rsidRPr="00CB59CC">
        <w:rPr>
          <w:sz w:val="24"/>
          <w:szCs w:val="24"/>
        </w:rPr>
        <w:br/>
      </w:r>
    </w:p>
    <w:p w:rsidR="00CB59CC" w:rsidRPr="00CB59CC" w:rsidRDefault="00CB59CC" w:rsidP="008A521B">
      <w:pPr>
        <w:spacing w:after="0"/>
        <w:jc w:val="both"/>
        <w:rPr>
          <w:sz w:val="24"/>
          <w:szCs w:val="24"/>
        </w:rPr>
      </w:pPr>
      <w:r w:rsidRPr="00CB59CC">
        <w:rPr>
          <w:sz w:val="24"/>
          <w:szCs w:val="24"/>
        </w:rPr>
        <w:t>Tutta la vita, e anche la nostra morte, infatti, si riassumono in quel “sì” che testimonia la fede autentica nella morte e risurrezione del Signore.</w:t>
      </w:r>
    </w:p>
    <w:p w:rsidR="008A521B" w:rsidRDefault="008A521B" w:rsidP="008A521B">
      <w:pPr>
        <w:spacing w:after="0"/>
        <w:jc w:val="both"/>
        <w:rPr>
          <w:sz w:val="24"/>
          <w:szCs w:val="24"/>
        </w:rPr>
      </w:pPr>
    </w:p>
    <w:p w:rsidR="00CB59CC" w:rsidRPr="00CB59CC" w:rsidRDefault="00CB59CC" w:rsidP="008A521B">
      <w:pPr>
        <w:spacing w:after="0"/>
        <w:jc w:val="both"/>
        <w:rPr>
          <w:sz w:val="24"/>
          <w:szCs w:val="24"/>
        </w:rPr>
      </w:pPr>
      <w:r w:rsidRPr="00CB59CC">
        <w:rPr>
          <w:sz w:val="24"/>
          <w:szCs w:val="24"/>
        </w:rPr>
        <w:t xml:space="preserve">L’immagine disegnata riprende il Cristo rappresentato da Marco </w:t>
      </w:r>
      <w:proofErr w:type="spellStart"/>
      <w:r w:rsidRPr="00CB59CC">
        <w:rPr>
          <w:sz w:val="24"/>
          <w:szCs w:val="24"/>
        </w:rPr>
        <w:t>Rupnik</w:t>
      </w:r>
      <w:proofErr w:type="spellEnd"/>
      <w:r w:rsidRPr="00CB59CC">
        <w:rPr>
          <w:sz w:val="24"/>
          <w:szCs w:val="24"/>
        </w:rPr>
        <w:t xml:space="preserve"> nei suoi mosaici, è il Salvatore che trionfa sulla morte</w:t>
      </w:r>
      <w:r w:rsidR="008A521B">
        <w:rPr>
          <w:sz w:val="24"/>
          <w:szCs w:val="24"/>
        </w:rPr>
        <w:t>.</w:t>
      </w:r>
      <w:r w:rsidRPr="00CB59CC">
        <w:rPr>
          <w:sz w:val="24"/>
          <w:szCs w:val="24"/>
        </w:rPr>
        <w:t xml:space="preserve"> Cristo è ucciso sulla croce ma non è vinto dalla morte: scende agli Inferi e, con le mani segnate dal segno dei chiodi che lo trafissero, libera l’umanità.</w:t>
      </w:r>
    </w:p>
    <w:sectPr w:rsidR="00CB59CC" w:rsidRPr="00CB5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C"/>
    <w:rsid w:val="001A421F"/>
    <w:rsid w:val="008A521B"/>
    <w:rsid w:val="00C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F2B2-AFC7-40D6-93C6-EAD87E1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Bettiol</dc:creator>
  <cp:keywords/>
  <dc:description/>
  <cp:lastModifiedBy>Giovanna Bettiol</cp:lastModifiedBy>
  <cp:revision>1</cp:revision>
  <dcterms:created xsi:type="dcterms:W3CDTF">2021-02-05T16:05:00Z</dcterms:created>
  <dcterms:modified xsi:type="dcterms:W3CDTF">2021-02-05T16:25:00Z</dcterms:modified>
</cp:coreProperties>
</file>